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auto"/>
        <w:jc w:val="center"/>
        <w:rPr>
          <w:rFonts w:hint="default" w:ascii="宋体" w:hAnsi="宋体" w:eastAsia="宋体"/>
          <w:b/>
          <w:sz w:val="32"/>
          <w:szCs w:val="32"/>
          <w:lang w:val="en-US" w:eastAsia="zh-CN"/>
        </w:rPr>
      </w:pPr>
      <w:r>
        <w:rPr>
          <w:rFonts w:hint="eastAsia" w:ascii="宋体" w:hAnsi="宋体"/>
          <w:b/>
          <w:sz w:val="32"/>
          <w:szCs w:val="32"/>
          <w:lang w:val="en-US" w:eastAsia="zh-CN"/>
        </w:rPr>
        <w:t>安全性事件</w:t>
      </w:r>
      <w:r>
        <w:rPr>
          <w:rFonts w:hint="eastAsia" w:ascii="宋体" w:hAnsi="宋体" w:eastAsia="宋体" w:cs="宋体"/>
          <w:b/>
          <w:bCs/>
          <w:color w:val="000000"/>
          <w:sz w:val="32"/>
          <w:szCs w:val="32"/>
        </w:rPr>
        <w:t>审查申请表</w:t>
      </w:r>
    </w:p>
    <w:tbl>
      <w:tblPr>
        <w:tblStyle w:val="8"/>
        <w:tblW w:w="853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00"/>
        <w:gridCol w:w="1660"/>
        <w:gridCol w:w="196"/>
        <w:gridCol w:w="2235"/>
        <w:gridCol w:w="18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600" w:type="dxa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项目</w:t>
            </w:r>
            <w:r>
              <w:rPr>
                <w:rFonts w:hint="eastAsia" w:ascii="宋体" w:hAnsi="宋体"/>
                <w:lang w:eastAsia="zh-CN"/>
              </w:rPr>
              <w:t>名称</w:t>
            </w:r>
          </w:p>
        </w:tc>
        <w:tc>
          <w:tcPr>
            <w:tcW w:w="593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600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申办单位</w:t>
            </w:r>
          </w:p>
        </w:tc>
        <w:tc>
          <w:tcPr>
            <w:tcW w:w="5936" w:type="dxa"/>
            <w:gridSpan w:val="4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600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方案版本号</w:t>
            </w:r>
          </w:p>
        </w:tc>
        <w:tc>
          <w:tcPr>
            <w:tcW w:w="185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3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方案版本日期</w:t>
            </w:r>
          </w:p>
        </w:tc>
        <w:tc>
          <w:tcPr>
            <w:tcW w:w="184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600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知情同意书版本号</w:t>
            </w:r>
          </w:p>
        </w:tc>
        <w:tc>
          <w:tcPr>
            <w:tcW w:w="185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3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知情同意书版本日期</w:t>
            </w:r>
          </w:p>
        </w:tc>
        <w:tc>
          <w:tcPr>
            <w:tcW w:w="184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</w:trPr>
        <w:tc>
          <w:tcPr>
            <w:tcW w:w="2600" w:type="dxa"/>
          </w:tcPr>
          <w:p>
            <w:pPr>
              <w:spacing w:line="360" w:lineRule="auto"/>
              <w:jc w:val="center"/>
              <w:rPr>
                <w:rFonts w:hint="eastAsia" w:ascii="宋体" w:hAnsi="宋体" w:eastAsiaTheme="minorEastAsia"/>
                <w:lang w:eastAsia="zh-CN"/>
              </w:rPr>
            </w:pPr>
            <w:r>
              <w:rPr>
                <w:rFonts w:hint="eastAsia" w:ascii="宋体" w:hAnsi="宋体"/>
              </w:rPr>
              <w:t>伦理审查</w:t>
            </w:r>
            <w:r>
              <w:rPr>
                <w:rFonts w:hint="eastAsia" w:ascii="宋体" w:hAnsi="宋体"/>
                <w:lang w:eastAsia="zh-CN"/>
              </w:rPr>
              <w:t>意见号</w:t>
            </w:r>
          </w:p>
        </w:tc>
        <w:tc>
          <w:tcPr>
            <w:tcW w:w="1856" w:type="dxa"/>
            <w:gridSpan w:val="2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  <w:tc>
          <w:tcPr>
            <w:tcW w:w="223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主要研究者</w:t>
            </w:r>
          </w:p>
        </w:tc>
        <w:tc>
          <w:tcPr>
            <w:tcW w:w="1845" w:type="dxa"/>
          </w:tcPr>
          <w:p>
            <w:pPr>
              <w:spacing w:line="360" w:lineRule="auto"/>
              <w:jc w:val="center"/>
              <w:rPr>
                <w:rFonts w:ascii="宋体" w:hAnsi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5" w:hRule="atLeast"/>
        </w:trPr>
        <w:tc>
          <w:tcPr>
            <w:tcW w:w="8536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</w:rPr>
              <w:t>一、受试者信息</w:t>
            </w:r>
            <w:r>
              <w:rPr>
                <w:rFonts w:hint="eastAsia"/>
                <w:lang w:eastAsia="zh-CN"/>
              </w:rPr>
              <w:t>（</w:t>
            </w:r>
            <w:r>
              <w:rPr>
                <w:rFonts w:hint="eastAsia"/>
                <w:lang w:val="en-US" w:eastAsia="zh-CN"/>
              </w:rPr>
              <w:t>附SUSAR报告</w:t>
            </w:r>
            <w:bookmarkStart w:id="0" w:name="_GoBack"/>
            <w:bookmarkEnd w:id="0"/>
            <w:r>
              <w:rPr>
                <w:rFonts w:hint="eastAsia"/>
                <w:lang w:eastAsia="zh-CN"/>
              </w:rPr>
              <w:t>）</w:t>
            </w:r>
          </w:p>
          <w:p>
            <w:pPr>
              <w:spacing w:line="360" w:lineRule="auto"/>
              <w:jc w:val="both"/>
              <w:rPr>
                <w:rFonts w:hint="eastAsia"/>
              </w:rPr>
            </w:pPr>
            <w:r>
              <w:rPr>
                <w:rFonts w:hint="eastAsia"/>
              </w:rPr>
              <w:t>报告类别</w:t>
            </w:r>
            <w:r>
              <w:rPr>
                <w:rFonts w:hint="eastAsia"/>
                <w:lang w:eastAsia="zh-CN"/>
              </w:rPr>
              <w:t>：</w:t>
            </w:r>
            <w:r>
              <w:rPr>
                <w:rFonts w:hint="eastAsia"/>
              </w:rPr>
              <w:t>口首次报告  口随访报告（第  次） 口总结报告</w:t>
            </w:r>
          </w:p>
          <w:p>
            <w:pPr>
              <w:spacing w:line="360" w:lineRule="auto"/>
              <w:jc w:val="both"/>
              <w:rPr>
                <w:rFonts w:hint="eastAsia"/>
                <w:lang w:val="en-US" w:eastAsia="zh-CN"/>
              </w:rPr>
            </w:pPr>
            <w:r>
              <w:rPr>
                <w:rFonts w:hint="eastAsia"/>
              </w:rPr>
              <w:t>医学术语（诊断）</w:t>
            </w:r>
            <w:r>
              <w:rPr>
                <w:rFonts w:hint="eastAsia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1" w:hRule="atLeast"/>
        </w:trPr>
        <w:tc>
          <w:tcPr>
            <w:tcW w:w="8536" w:type="dxa"/>
            <w:gridSpan w:val="5"/>
            <w:vAlign w:val="center"/>
          </w:tcPr>
          <w:p>
            <w:pPr>
              <w:widowControl/>
              <w:spacing w:line="360" w:lineRule="auto"/>
              <w:jc w:val="left"/>
            </w:pPr>
            <w:r>
              <w:rPr>
                <w:rFonts w:hint="eastAsia"/>
                <w:lang w:val="en-US" w:eastAsia="zh-CN"/>
              </w:rPr>
              <w:t>二、与试验用药品的</w:t>
            </w:r>
            <w:r>
              <w:rPr>
                <w:rFonts w:hint="eastAsia"/>
              </w:rPr>
              <w:t>关系</w:t>
            </w:r>
          </w:p>
          <w:p>
            <w:pPr>
              <w:widowControl/>
              <w:spacing w:line="360" w:lineRule="auto"/>
              <w:rPr>
                <w:rFonts w:hint="eastAsia"/>
              </w:rPr>
            </w:pPr>
            <w:r>
              <w:rPr>
                <w:rFonts w:hint="eastAsia" w:ascii="Times New Roman" w:hAnsi="Times New Roman" w:eastAsia="宋体"/>
                <w:kern w:val="2"/>
                <w:sz w:val="21"/>
                <w:szCs w:val="24"/>
                <w:u w:val="none"/>
              </w:rPr>
              <w:t xml:space="preserve">□肯定有关  □很可能有关  □可能有关  □可能无关 </w:t>
            </w:r>
            <w:r>
              <w:rPr>
                <w:rFonts w:hint="eastAsia"/>
                <w:kern w:val="2"/>
                <w:sz w:val="21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kern w:val="2"/>
                <w:sz w:val="21"/>
                <w:szCs w:val="24"/>
                <w:u w:val="none"/>
              </w:rPr>
              <w:t>□无关</w:t>
            </w:r>
            <w:r>
              <w:rPr>
                <w:rFonts w:hint="eastAsia"/>
                <w:kern w:val="2"/>
                <w:sz w:val="21"/>
                <w:szCs w:val="24"/>
                <w:u w:val="none"/>
                <w:lang w:val="en-US" w:eastAsia="zh-CN"/>
              </w:rPr>
              <w:t xml:space="preserve"> </w:t>
            </w:r>
            <w:r>
              <w:rPr>
                <w:rFonts w:hint="eastAsia" w:ascii="Times New Roman" w:hAnsi="Times New Roman" w:eastAsia="宋体"/>
                <w:kern w:val="2"/>
                <w:sz w:val="21"/>
                <w:szCs w:val="24"/>
                <w:u w:val="none"/>
              </w:rPr>
              <w:t xml:space="preserve"> □无法判定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9" w:hRule="atLeast"/>
        </w:trPr>
        <w:tc>
          <w:tcPr>
            <w:tcW w:w="8536" w:type="dxa"/>
            <w:gridSpan w:val="5"/>
            <w:vAlign w:val="center"/>
          </w:tcPr>
          <w:p>
            <w:pPr>
              <w:spacing w:line="360" w:lineRule="auto"/>
              <w:jc w:val="both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三、判断依据</w:t>
            </w:r>
          </w:p>
          <w:p>
            <w:pPr>
              <w:spacing w:line="360" w:lineRule="auto"/>
              <w:jc w:val="both"/>
              <w:rPr>
                <w:rFonts w:hint="eastAsia"/>
              </w:rPr>
            </w:pPr>
            <w:r>
              <w:rPr>
                <w:rFonts w:hint="eastAsia"/>
                <w:lang w:val="en-US" w:eastAsia="zh-CN"/>
              </w:rPr>
              <w:t>例：根据研究者手册判断或已上市药品说明书等文件判断。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8536" w:type="dxa"/>
            <w:gridSpan w:val="5"/>
            <w:vAlign w:val="center"/>
          </w:tcPr>
          <w:p>
            <w:pPr>
              <w:pStyle w:val="2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四、对研究的影响</w:t>
            </w:r>
          </w:p>
          <w:p>
            <w:pPr>
              <w:pStyle w:val="2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·是否增加受试者风险：                    口 是     口 否     口 不适用</w:t>
            </w:r>
          </w:p>
          <w:p>
            <w:pPr>
              <w:pStyle w:val="2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·受试者的医疗保护措施是否合理：          口 是     口 否     口 不适用</w:t>
            </w:r>
          </w:p>
          <w:p>
            <w:pPr>
              <w:pStyle w:val="2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·是否增加试验的风险：                    口 是     口 否     口 不适用</w:t>
            </w:r>
          </w:p>
          <w:p>
            <w:pPr>
              <w:pStyle w:val="2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·是否需要修改方案：                      口 是     口 否     口 不适用</w:t>
            </w:r>
          </w:p>
          <w:p>
            <w:pPr>
              <w:pStyle w:val="2"/>
              <w:spacing w:line="360" w:lineRule="auto"/>
              <w:ind w:left="0" w:leftChars="0" w:firstLine="0" w:firstLineChars="0"/>
              <w:jc w:val="left"/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·是否需要修改知情同意书：                口 是     口 否     口 不适用</w:t>
            </w:r>
          </w:p>
          <w:p>
            <w:pPr>
              <w:pStyle w:val="2"/>
              <w:spacing w:line="360" w:lineRule="auto"/>
              <w:ind w:left="0" w:leftChars="0" w:firstLine="0" w:firstLineChars="0"/>
              <w:jc w:val="left"/>
              <w:rPr>
                <w:rFonts w:hint="eastAsia"/>
              </w:rPr>
            </w:pPr>
            <w:r>
              <w:rPr>
                <w:rFonts w:hint="eastAsia" w:ascii="Times New Roman" w:hAnsi="Times New Roman" w:eastAsia="宋体" w:cs="Times New Roman"/>
                <w:kern w:val="2"/>
                <w:sz w:val="21"/>
                <w:szCs w:val="24"/>
                <w:lang w:val="en-US" w:eastAsia="zh-CN" w:bidi="ar-SA"/>
              </w:rPr>
              <w:t>·是否有必要重新获取知情同意：            口 是     口 否     口 不适用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0" w:type="dxa"/>
            <w:gridSpan w:val="2"/>
          </w:tcPr>
          <w:p>
            <w:pPr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申请人签字:</w:t>
            </w:r>
          </w:p>
        </w:tc>
        <w:tc>
          <w:tcPr>
            <w:tcW w:w="4276" w:type="dxa"/>
            <w:gridSpan w:val="3"/>
          </w:tcPr>
          <w:p>
            <w:pPr>
              <w:spacing w:before="156" w:beforeLines="50" w:after="156" w:afterLines="50" w:line="360" w:lineRule="auto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日期:</w:t>
            </w:r>
          </w:p>
        </w:tc>
      </w:tr>
    </w:tbl>
    <w:p>
      <w:pPr>
        <w:pStyle w:val="2"/>
        <w:ind w:left="0" w:leftChars="0" w:firstLine="0" w:firstLineChars="0"/>
        <w:rPr>
          <w:rFonts w:hint="eastAsia" w:ascii="仿宋_GB2312" w:eastAsia="仿宋_GB2312"/>
          <w:b/>
          <w:color w:val="000000"/>
          <w:kern w:val="0"/>
          <w:sz w:val="32"/>
        </w:rPr>
      </w:pPr>
    </w:p>
    <w:p>
      <w:pPr>
        <w:rPr>
          <w:rFonts w:hint="eastAsia"/>
        </w:rPr>
      </w:pPr>
    </w:p>
    <w:p>
      <w:pPr>
        <w:rPr>
          <w:rFonts w:hint="eastAsia" w:ascii="仿宋_GB2312" w:eastAsia="仿宋_GB2312"/>
          <w:b/>
          <w:color w:val="000000"/>
          <w:kern w:val="0"/>
          <w:sz w:val="32"/>
        </w:rPr>
      </w:pPr>
    </w:p>
    <w:p>
      <w:pPr>
        <w:pStyle w:val="2"/>
        <w:ind w:firstLine="0" w:firstLineChars="0"/>
        <w:rPr>
          <w:rFonts w:hint="eastAsia"/>
        </w:rPr>
      </w:pPr>
    </w:p>
    <w:p/>
    <w:sectPr>
      <w:headerReference r:id="rId3" w:type="default"/>
      <w:footerReference r:id="rId4" w:type="default"/>
      <w:pgSz w:w="11906" w:h="16838"/>
      <w:pgMar w:top="1440" w:right="1800" w:bottom="1440" w:left="1800" w:header="1020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/>
          <v:imagedata o:title=""/>
          <o:lock v:ext="edit" aspectratio="f"/>
          <v:textbox inset="0mm,0mm,0mm,0mm" style="mso-fit-shape-to-text:t;">
            <w:txbxContent>
              <w:p>
                <w:pPr>
                  <w:pStyle w:val="5"/>
                  <w:rPr>
                    <w:rFonts w:hint="eastAsia" w:eastAsia="宋体"/>
                    <w:lang w:eastAsia="zh-CN"/>
                  </w:rPr>
                </w:pPr>
                <w:r>
                  <w:rPr>
                    <w:rFonts w:hint="eastAsia"/>
                    <w:lang w:eastAsia="zh-CN"/>
                  </w:rPr>
                  <w:t xml:space="preserve">第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PAGE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1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 共 </w:t>
                </w:r>
                <w:r>
                  <w:rPr>
                    <w:rFonts w:hint="eastAsia"/>
                    <w:lang w:eastAsia="zh-CN"/>
                  </w:rPr>
                  <w:fldChar w:fldCharType="begin"/>
                </w:r>
                <w:r>
                  <w:rPr>
                    <w:rFonts w:hint="eastAsia"/>
                    <w:lang w:eastAsia="zh-CN"/>
                  </w:rPr>
                  <w:instrText xml:space="preserve"> NUMPAGES  \* MERGEFORMAT </w:instrText>
                </w:r>
                <w:r>
                  <w:rPr>
                    <w:rFonts w:hint="eastAsia"/>
                    <w:lang w:eastAsia="zh-CN"/>
                  </w:rPr>
                  <w:fldChar w:fldCharType="separate"/>
                </w:r>
                <w:r>
                  <w:rPr>
                    <w:rFonts w:hint="eastAsia"/>
                    <w:lang w:eastAsia="zh-CN"/>
                  </w:rPr>
                  <w:t>2</w:t>
                </w:r>
                <w:r>
                  <w:rPr>
                    <w:rFonts w:hint="eastAsia"/>
                    <w:lang w:eastAsia="zh-CN"/>
                  </w:rPr>
                  <w:fldChar w:fldCharType="end"/>
                </w:r>
                <w:r>
                  <w:rPr>
                    <w:rFonts w:hint="eastAsia"/>
                    <w:lang w:eastAsia="zh-CN"/>
                  </w:rPr>
                  <w:t xml:space="preserve"> 页</w:t>
                </w:r>
              </w:p>
            </w:txbxContent>
          </v:textbox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left"/>
      <w:rPr>
        <w:rFonts w:hint="default" w:eastAsia="宋体"/>
        <w:lang w:val="en-US" w:eastAsia="zh-CN"/>
      </w:rPr>
    </w:pPr>
    <w:r>
      <w:rPr>
        <w:rFonts w:hint="eastAsia" w:ascii="宋体" w:hAnsi="宋体"/>
      </w:rPr>
      <w:drawing>
        <wp:inline distT="0" distB="0" distL="114300" distR="114300">
          <wp:extent cx="1237615" cy="356235"/>
          <wp:effectExtent l="0" t="0" r="635" b="5080"/>
          <wp:docPr id="2" name="图片 1" descr="aeeca7d476346efe9bb3a6d58b0016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图片 1" descr="aeeca7d476346efe9bb3a6d58b0016d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237615" cy="356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/>
      </w:rPr>
      <w:t xml:space="preserve"> 临床试验</w:t>
    </w:r>
    <w:r>
      <w:rPr>
        <w:rFonts w:hint="eastAsia"/>
      </w:rPr>
      <w:t xml:space="preserve">伦理委员会              </w:t>
    </w:r>
    <w:r>
      <w:rPr>
        <w:rFonts w:hint="eastAsia"/>
        <w:lang w:val="en-US" w:eastAsia="zh-CN"/>
      </w:rPr>
      <w:t xml:space="preserve">               </w:t>
    </w:r>
    <w:r>
      <w:rPr>
        <w:rFonts w:hint="eastAsia"/>
      </w:rPr>
      <w:t>文件编号：</w:t>
    </w:r>
    <w:r>
      <w:t xml:space="preserve"> </w:t>
    </w:r>
    <w:r>
      <w:rPr>
        <w:rFonts w:hint="eastAsia"/>
      </w:rPr>
      <w:t>IEC-AF/</w:t>
    </w:r>
    <w:r>
      <w:rPr>
        <w:rFonts w:hint="eastAsia"/>
        <w:lang w:val="en-US" w:eastAsia="zh-CN"/>
      </w:rPr>
      <w:t>43</w:t>
    </w:r>
    <w:r>
      <w:rPr>
        <w:rFonts w:hint="eastAsia"/>
      </w:rPr>
      <w:t>-</w:t>
    </w:r>
    <w:r>
      <w:rPr>
        <w:rFonts w:hint="eastAsia"/>
        <w:lang w:val="en-US" w:eastAsia="zh-CN"/>
      </w:rPr>
      <w:t>1.0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jAzY2FjNDhlOTg0MWUwYTkyYjE5ZmMxYzhiZTdmMWQifQ=="/>
  </w:docVars>
  <w:rsids>
    <w:rsidRoot w:val="00286AB2"/>
    <w:rsid w:val="000168BE"/>
    <w:rsid w:val="001B34B6"/>
    <w:rsid w:val="001D0A6E"/>
    <w:rsid w:val="00286AB2"/>
    <w:rsid w:val="002B453B"/>
    <w:rsid w:val="00313021"/>
    <w:rsid w:val="003B7158"/>
    <w:rsid w:val="004311FC"/>
    <w:rsid w:val="00481633"/>
    <w:rsid w:val="004B2134"/>
    <w:rsid w:val="004C03E9"/>
    <w:rsid w:val="004D25D0"/>
    <w:rsid w:val="00670B2D"/>
    <w:rsid w:val="0073261A"/>
    <w:rsid w:val="007C5059"/>
    <w:rsid w:val="007F48DC"/>
    <w:rsid w:val="009714BC"/>
    <w:rsid w:val="00A72252"/>
    <w:rsid w:val="00C016BF"/>
    <w:rsid w:val="00CB06AE"/>
    <w:rsid w:val="00D261E9"/>
    <w:rsid w:val="00D731F3"/>
    <w:rsid w:val="00D74C52"/>
    <w:rsid w:val="00DB714F"/>
    <w:rsid w:val="00E21E40"/>
    <w:rsid w:val="00E9280F"/>
    <w:rsid w:val="00EB3F20"/>
    <w:rsid w:val="00F134FB"/>
    <w:rsid w:val="00FC0177"/>
    <w:rsid w:val="00FE1FF5"/>
    <w:rsid w:val="049B0666"/>
    <w:rsid w:val="124E64C3"/>
    <w:rsid w:val="18C71A80"/>
    <w:rsid w:val="1C403827"/>
    <w:rsid w:val="1FFD3688"/>
    <w:rsid w:val="269815A9"/>
    <w:rsid w:val="26F94B75"/>
    <w:rsid w:val="28B05368"/>
    <w:rsid w:val="2B7039B4"/>
    <w:rsid w:val="2C0F5D08"/>
    <w:rsid w:val="31152F4C"/>
    <w:rsid w:val="32891BAC"/>
    <w:rsid w:val="3C5B2BE9"/>
    <w:rsid w:val="45C01577"/>
    <w:rsid w:val="4B640777"/>
    <w:rsid w:val="583A21EE"/>
    <w:rsid w:val="5B36312D"/>
    <w:rsid w:val="5E12015B"/>
    <w:rsid w:val="5ECE6E23"/>
    <w:rsid w:val="60220C25"/>
    <w:rsid w:val="65B8702E"/>
    <w:rsid w:val="6EF12D0F"/>
    <w:rsid w:val="70803813"/>
    <w:rsid w:val="74496DEF"/>
    <w:rsid w:val="7F9D694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iPriority="99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unhideWhenUsed/>
    <w:qFormat/>
    <w:uiPriority w:val="99"/>
    <w:pPr>
      <w:widowControl w:val="0"/>
      <w:ind w:firstLine="420" w:firstLineChars="200"/>
      <w:jc w:val="both"/>
    </w:pPr>
    <w:rPr>
      <w:rFonts w:ascii="Calibri" w:hAnsi="Calibri" w:eastAsia="仿宋_GB2312" w:cs="Times New Roman"/>
      <w:sz w:val="32"/>
    </w:rPr>
  </w:style>
  <w:style w:type="paragraph" w:styleId="3">
    <w:name w:val="annotation text"/>
    <w:basedOn w:val="1"/>
    <w:link w:val="11"/>
    <w:autoRedefine/>
    <w:unhideWhenUsed/>
    <w:qFormat/>
    <w:uiPriority w:val="99"/>
    <w:pPr>
      <w:jc w:val="left"/>
    </w:pPr>
  </w:style>
  <w:style w:type="paragraph" w:styleId="4">
    <w:name w:val="Balloon Text"/>
    <w:basedOn w:val="1"/>
    <w:link w:val="13"/>
    <w:autoRedefine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6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5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2"/>
    <w:autoRedefine/>
    <w:semiHidden/>
    <w:unhideWhenUsed/>
    <w:qFormat/>
    <w:uiPriority w:val="99"/>
    <w:rPr>
      <w:b/>
      <w:bCs/>
    </w:rPr>
  </w:style>
  <w:style w:type="character" w:styleId="10">
    <w:name w:val="annotation reference"/>
    <w:basedOn w:val="9"/>
    <w:autoRedefine/>
    <w:semiHidden/>
    <w:unhideWhenUsed/>
    <w:qFormat/>
    <w:uiPriority w:val="99"/>
    <w:rPr>
      <w:sz w:val="21"/>
      <w:szCs w:val="21"/>
    </w:rPr>
  </w:style>
  <w:style w:type="character" w:customStyle="1" w:styleId="11">
    <w:name w:val="批注文字 Char"/>
    <w:basedOn w:val="9"/>
    <w:link w:val="3"/>
    <w:autoRedefine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2">
    <w:name w:val="批注主题 Char"/>
    <w:basedOn w:val="11"/>
    <w:link w:val="7"/>
    <w:autoRedefine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3">
    <w:name w:val="批注框文本 Char"/>
    <w:basedOn w:val="9"/>
    <w:link w:val="4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styleId="14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5">
    <w:name w:val="页眉 Char"/>
    <w:basedOn w:val="9"/>
    <w:link w:val="6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9"/>
    <w:link w:val="5"/>
    <w:autoRedefine/>
    <w:qFormat/>
    <w:uiPriority w:val="99"/>
    <w:rPr>
      <w:rFonts w:ascii="Times New Roman" w:hAnsi="Times New Roman" w:eastAsia="宋体" w:cs="Times New Roman"/>
      <w:sz w:val="18"/>
      <w:szCs w:val="18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eastAsia="宋体" w:cs="宋体" w:hAnsiTheme="minorHAnsi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Ghost Win7 SP1 装机版  V2014/10/31</Company>
  <Pages>2</Pages>
  <Words>230</Words>
  <Characters>1315</Characters>
  <Lines>10</Lines>
  <Paragraphs>3</Paragraphs>
  <TotalTime>2</TotalTime>
  <ScaleCrop>false</ScaleCrop>
  <LinksUpToDate>false</LinksUpToDate>
  <CharactersWithSpaces>1542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2015-05-26T05:34:00Z</dcterms:created>
  <dc:creator>番茄花园</dc:creator>
  <cp:lastModifiedBy>Administrator</cp:lastModifiedBy>
  <cp:lastPrinted>2015-07-29T03:40:00Z</cp:lastPrinted>
  <dcterms:modified xsi:type="dcterms:W3CDTF">2024-09-24T07:09:32Z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98D97C6DFD524C1CA3ABA1D9F1567838_12</vt:lpwstr>
  </property>
</Properties>
</file>